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694FB" w14:textId="771033BD" w:rsidR="00B537FB" w:rsidRDefault="00B537FB" w:rsidP="00B537FB">
      <w:pPr>
        <w:pStyle w:val="Heading1"/>
        <w:spacing w:line="372" w:lineRule="auto"/>
        <w:ind w:left="0"/>
        <w:jc w:val="left"/>
      </w:pPr>
      <w:r>
        <w:t>Attachment</w:t>
      </w:r>
      <w:r w:rsidR="00D24881">
        <w:t xml:space="preserve"> 2</w:t>
      </w:r>
      <w:r>
        <w:t xml:space="preserve"> for </w:t>
      </w:r>
      <w:r>
        <w:rPr>
          <w:spacing w:val="-6"/>
        </w:rPr>
        <w:t xml:space="preserve"> </w:t>
      </w:r>
      <w:r>
        <w:t>SEMPAPHORE</w:t>
      </w:r>
    </w:p>
    <w:p w14:paraId="63AD02D5" w14:textId="77777777" w:rsidR="00B36A22" w:rsidRDefault="00B36A22"/>
    <w:p w14:paraId="2951F4A9" w14:textId="4E84ECB5" w:rsidR="00B537FB" w:rsidRDefault="00D24881" w:rsidP="00B537F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Explanation relative to MSS assignments in the range 1000 – 3000 MHz:</w:t>
      </w:r>
    </w:p>
    <w:p w14:paraId="2A4D3AD5" w14:textId="4113D601" w:rsidR="009A19AC" w:rsidRDefault="00116E9C" w:rsidP="00116E9C">
      <w:pPr>
        <w:rPr>
          <w:sz w:val="24"/>
          <w:szCs w:val="24"/>
        </w:rPr>
      </w:pPr>
      <w:r w:rsidRPr="00116E9C">
        <w:rPr>
          <w:sz w:val="24"/>
          <w:szCs w:val="24"/>
        </w:rPr>
        <w:t>The method defined in Recommendation ITU-R M.1187-1 is used to determine the affected regions.</w:t>
      </w:r>
    </w:p>
    <w:p w14:paraId="47BEF148" w14:textId="77777777" w:rsidR="00D24881" w:rsidRDefault="00D24881" w:rsidP="00B537FB">
      <w:pPr>
        <w:rPr>
          <w:b/>
          <w:bCs/>
          <w:sz w:val="24"/>
          <w:szCs w:val="24"/>
        </w:rPr>
      </w:pPr>
    </w:p>
    <w:p w14:paraId="20B2D9B2" w14:textId="77777777" w:rsidR="00D24881" w:rsidRDefault="00D24881" w:rsidP="00B537FB">
      <w:pPr>
        <w:rPr>
          <w:b/>
          <w:bCs/>
          <w:sz w:val="24"/>
          <w:szCs w:val="24"/>
        </w:rPr>
      </w:pPr>
    </w:p>
    <w:p w14:paraId="7074DE66" w14:textId="77777777" w:rsidR="00D24881" w:rsidRPr="00B537FB" w:rsidRDefault="00D24881" w:rsidP="00B537FB">
      <w:pPr>
        <w:rPr>
          <w:b/>
          <w:bCs/>
          <w:sz w:val="24"/>
          <w:szCs w:val="24"/>
        </w:rPr>
      </w:pPr>
    </w:p>
    <w:p w14:paraId="0B11E561" w14:textId="439DC4CF" w:rsidR="00B537FB" w:rsidRDefault="00B537FB" w:rsidP="00B537FB">
      <w:pPr>
        <w:jc w:val="center"/>
      </w:pPr>
    </w:p>
    <w:p w14:paraId="33AF2583" w14:textId="11C9C86C" w:rsidR="00B537FB" w:rsidRDefault="00B537FB" w:rsidP="00B537FB"/>
    <w:sectPr w:rsidR="00B537FB" w:rsidSect="00B537FB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312268"/>
    <w:multiLevelType w:val="hybridMultilevel"/>
    <w:tmpl w:val="670E1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7963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7FB"/>
    <w:rsid w:val="00116E9C"/>
    <w:rsid w:val="00165DFC"/>
    <w:rsid w:val="0030466F"/>
    <w:rsid w:val="00480B2F"/>
    <w:rsid w:val="008D3C3F"/>
    <w:rsid w:val="009A19AC"/>
    <w:rsid w:val="00B36A22"/>
    <w:rsid w:val="00B537FB"/>
    <w:rsid w:val="00CF1A4C"/>
    <w:rsid w:val="00D24881"/>
    <w:rsid w:val="00E1696E"/>
    <w:rsid w:val="00F11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03EC37"/>
  <w15:chartTrackingRefBased/>
  <w15:docId w15:val="{AEFC2C4F-6F4F-4A45-B589-DC0712B67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537FB"/>
    <w:pPr>
      <w:widowControl w:val="0"/>
      <w:autoSpaceDE w:val="0"/>
      <w:autoSpaceDN w:val="0"/>
      <w:spacing w:before="84" w:after="0" w:line="240" w:lineRule="auto"/>
      <w:ind w:left="1023" w:right="797"/>
      <w:jc w:val="center"/>
      <w:outlineLvl w:val="0"/>
    </w:pPr>
    <w:rPr>
      <w:rFonts w:ascii="Calibri" w:eastAsia="Calibri" w:hAnsi="Calibri" w:cs="Calibri"/>
      <w:b/>
      <w:bCs/>
      <w:kern w:val="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537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kern w:val="0"/>
    </w:rPr>
  </w:style>
  <w:style w:type="character" w:customStyle="1" w:styleId="BodyTextChar">
    <w:name w:val="Body Text Char"/>
    <w:basedOn w:val="DefaultParagraphFont"/>
    <w:link w:val="BodyText"/>
    <w:uiPriority w:val="1"/>
    <w:rsid w:val="00B537FB"/>
    <w:rPr>
      <w:rFonts w:ascii="Calibri" w:eastAsia="Calibri" w:hAnsi="Calibri" w:cs="Calibri"/>
      <w:b/>
      <w:bCs/>
      <w:kern w:val="0"/>
    </w:rPr>
  </w:style>
  <w:style w:type="character" w:customStyle="1" w:styleId="Heading1Char">
    <w:name w:val="Heading 1 Char"/>
    <w:basedOn w:val="DefaultParagraphFont"/>
    <w:link w:val="Heading1"/>
    <w:uiPriority w:val="9"/>
    <w:rsid w:val="00B537FB"/>
    <w:rPr>
      <w:rFonts w:ascii="Calibri" w:eastAsia="Calibri" w:hAnsi="Calibri" w:cs="Calibri"/>
      <w:b/>
      <w:bCs/>
      <w:kern w:val="0"/>
      <w:sz w:val="28"/>
      <w:szCs w:val="28"/>
    </w:rPr>
  </w:style>
  <w:style w:type="paragraph" w:styleId="ListParagraph">
    <w:name w:val="List Paragraph"/>
    <w:basedOn w:val="Normal"/>
    <w:uiPriority w:val="34"/>
    <w:qFormat/>
    <w:rsid w:val="00B53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E-Space</dc:creator>
  <cp:keywords/>
  <dc:description/>
  <cp:lastModifiedBy>E-Space</cp:lastModifiedBy>
  <cp:revision>2</cp:revision>
  <dcterms:created xsi:type="dcterms:W3CDTF">2024-08-01T13:44:00Z</dcterms:created>
  <dcterms:modified xsi:type="dcterms:W3CDTF">2024-08-01T13:44:00Z</dcterms:modified>
</cp:coreProperties>
</file>